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профессиональная программа повышения квалификации «Практические навыки по формированию команды и развитию 4К»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профессиональная программа повышения квалификации. Название: «Практические навыки по формированию команды и развитию 4К». Форма: заочная с электронным обучением и дистанционными технологиями; занятия с преподавателем по расписанию. Объём: 36 академических часов по 45 минут. Предлагаемый срок: 3 недель. Конкретные даты и время задаются календарём группы до договора. Язык: русский.</w:t>
      </w:r>
    </w:p>
    <w:p>
      <w:r>
        <w:t>Категория слушателей: Педагоги, HR, руководители команд. Допуск: наличие или получение СПО/высшего образования, проверяемое до зачисления. Программа совершенствует компетенции в имеющейся квалификации и не присваивает новую профессию.</w:t>
      </w:r>
    </w:p>
    <w:p>
      <w:r>
        <w:t>Основания: 273-ФЗ и приказ Минобрнауки № 266 от 24.03.2025.</w:t>
      </w:r>
    </w:p>
    <w:p>
      <w:r>
        <w:t>Профессиональная область/направление: Деятельность по психолого-педагогическому сопровождению образовательного процесса.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«Практические навыки по формированию команды и развитию 4К»,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Критическое мышление и проверка источников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Креативность и проверка гипотез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Коммуникация в совместной задаче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Кооперация и ответственность</w:t>
            </w:r>
          </w:p>
        </w:tc>
        <w:tc>
          <w:tcPr>
            <w:tcW w:type="dxa" w:w="1643"/>
          </w:tcPr>
          <w:p>
            <w:r>
              <w:t>7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5. Командный проект и оценочная рубрика</w:t>
            </w:r>
          </w:p>
        </w:tc>
        <w:tc>
          <w:tcPr>
            <w:tcW w:type="dxa" w:w="1643"/>
          </w:tcPr>
          <w:p>
            <w:r>
              <w:t>6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36</w:t>
            </w:r>
          </w:p>
        </w:tc>
        <w:tc>
          <w:tcPr>
            <w:tcW w:type="dxa" w:w="1643"/>
          </w:tcPr>
          <w:p>
            <w:r>
              <w:t>5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19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7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5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6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Критическое мышление и проверка источников</w:t>
      </w:r>
    </w:p>
    <w:p>
      <w:r>
        <w:t>Результат: объяснить ключевые понятия темы «Критическое мышление и проверка источников»,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«Критическое мышление и проверка источников»: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Креативность и проверка гипотез</w:t>
      </w:r>
    </w:p>
    <w:p>
      <w:r>
        <w:t>Результат: объяснить ключевые понятия темы «Креативность и проверка гипотез»,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«Креативность и проверка гипотез»: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Коммуникация в совместной задаче</w:t>
      </w:r>
    </w:p>
    <w:p>
      <w:r>
        <w:t>Результат: объяснить ключевые понятия темы «Коммуникация в совместной задаче»,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«Коммуникация в совместной задаче»: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Кооперация и ответственность</w:t>
      </w:r>
    </w:p>
    <w:p>
      <w:r>
        <w:t>Результат: объяснить ключевые понятия темы «Кооперация и ответственность»,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«Кооперация и ответственность»: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5. Командный проект и оценочная рубрика</w:t>
      </w:r>
    </w:p>
    <w:p>
      <w:r>
        <w:t>Результат: объяснить ключевые понятия темы «Командный проект и оценочная рубрика»,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«Командный проект и оценочная рубрика»: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«Деятельность по психолого-педагогическому сопровождению образовательного процесса»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Практические навыки по формированию команды и развитию 4К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Прокутина Александра Сергеевна (педагог-психолог, специалист 4К и EQ).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и итоговой аттестации выдаётся удостоверение о повышении квалификации образца Академии, с учётом особого порядка для получающих СПО/высшее образование. Передача в ФРДО в пределах 30 календарных дней после выдачи.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36 часов для ранее опубликованных курсов без объёма является методическим предложением и требует согласования. Утверждённая стоимость обучения по программе составляет 15 000 рублей (НДС не облагается) согласно Приказу № 03-ОД от 01.09.2026 г.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