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об информационной открытости официального сайта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r>
        <w:t>Основания: статья 29 273-ФЗ, постановление № 1802 от 20.10.2021, приказ Рособрнадзора № 1493 от 04.08.2023 в редакции 30.04.2026. Сайт ankii.ru содержит специальный раздел «Сведения об образовательной организации», доступный с главной страницы без регистрации.</w:t>
      </w:r>
    </w:p>
    <w:p>
      <w:pPr>
        <w:pStyle w:val="Heading1"/>
      </w:pPr>
      <w:r>
        <w:t>1. Разделы и ответственные</w:t>
      </w:r>
    </w:p>
    <w:p>
      <w:r>
        <w:t>Публикуются подразделы: основные сведения; структура и органы управления; документы; образование; руководство; педагогический состав; материально-техническое обеспечение и оснащённость, доступная среда; платные образовательные услуги; финансово-хозяйственная деятельность; вакантные места; стипендии и меры поддержки; международное сотрудничество; организация питания. Раздел образовательных стандартов включается при применимости, отсутствие ФГОС для конкретного ДПО объясняется без утверждения об отсутствии всех стандартов вообще.</w:t>
      </w:r>
    </w:p>
    <w:p>
      <w:r>
        <w:t>Назначенный приказом редактор получает проверенные данные от руководителя, ответственного за программы, кадрового и бухгалтерского учёта. Владелец каждого набора подтверждает точность и дату. Публикуются сведения о реализуемых программах, формах, сроках, учебных планах, численности и языке обучения, действующих локальных актах, лицензии и иные применимые сведения. Проекты не обозначаются действующими документами.</w:t>
      </w:r>
    </w:p>
    <w:p>
      <w:pPr>
        <w:pStyle w:val="Heading1"/>
      </w:pPr>
      <w:r>
        <w:t>2. Обновление и проверка</w:t>
      </w:r>
    </w:p>
    <w:p>
      <w:r>
        <w:t>Обновление производится в течение десяти рабочих дней после создания, получения или изменения сведений. Реестр фиксирует источник, изменение, дату, срок, автора, проверяющего и URL. Ежемесячно проверяются доступность файлов и страниц, ссылки, читаемость мобильной версии, отсутствие закрытого доступа, актуальность реквизитов и персональных данных.</w:t>
      </w:r>
    </w:p>
    <w:p>
      <w:r>
        <w:t>Файлы предоставляются в доступном читаемом виде. Электронное подписание выполняется действующим допустимым способом с реальной проверкой, а не изображением подписи. Текстовая доступность, клавиатурная навигация и масштабирование проверяются отдельно. Нормативная разметка раздела проверяется техническим исполнителем по действующему приказу.</w:t>
      </w:r>
    </w:p>
    <w:p>
      <w:pPr>
        <w:pStyle w:val="Heading1"/>
      </w:pPr>
      <w:r>
        <w:t>3. Защита данных</w:t>
      </w:r>
    </w:p>
    <w:p>
      <w:r>
        <w:t>Публичные сведения о работниках ограничиваются законным перечнем и необходимыми подтверждёнными данными. Паспорт, СНИЛС, личный телефон, домашний адрес, индивидуальные результаты обучающихся не публикуются. Для публикации сверх обязательного перечня проверяются отдельное основание и согласие на распространение по статье 10.1 152-ФЗ. Жалоба на информацию принимается на info@ankii.ru и рассматривается ответственным с фиксацией решения.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