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 самообследовании и внутренней оценке качества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Период и комиссия</w:t>
      </w:r>
    </w:p>
    <w:p>
      <w:r>
        <w:t>Основания: приказы № 462 от 14.06.2013 и № 1324 от 10.12.2013 в действующих редакциях. Самообследование проводится ежегодно за предыдущий календарный год. Директор назначает комиссию приказом, определяет источники, сроки и ответственных. Отчёт за 2025 год должен был быть размещён не позднее 20 апреля 2026 года. Подготовка сейчас не устраняет факт просрочки и не допускает датирования задним числом.</w:t>
      </w:r>
    </w:p>
    <w:p>
      <w:pPr>
        <w:pStyle w:val="Heading1"/>
      </w:pPr>
      <w:r>
        <w:t>2. Содержание и доказательства</w:t>
      </w:r>
    </w:p>
    <w:p>
      <w:r>
        <w:t>Комиссия оценивает образовательную деятельность, управление, содержание и качество подготовки, организацию процесса, востребованность выпускников, кадровое, учебно-методическое, библиотечно-информационное обеспечение, материальную базу и внутреннюю систему качества. Каждое числовое утверждение связывается с реестром или документом и периодом. Пустое поле означает отсутствие подтверждения, а не нулевое значение.</w:t>
      </w:r>
    </w:p>
    <w:p>
      <w:r>
        <w:t>Показатели ДПО берутся из приложения № 6 к приказу № 1324 с изменениями 2025 года. Исключённые пункты не восстанавливаются. Для неприменимого показателя комиссия пишет основание; при нулевом знаменателе процент не рассчитывается. Количество уникальных людей и количество завершений программ учитываются раздельно.</w:t>
      </w:r>
    </w:p>
    <w:p>
      <w:pPr>
        <w:pStyle w:val="Heading1"/>
      </w:pPr>
      <w:r>
        <w:t>3. Решения и публикация</w:t>
      </w:r>
    </w:p>
    <w:p>
      <w:r>
        <w:t>Комиссия оформляет выводы, риски, мероприятия, ответственных и сроки. Директор утверждает и подписывает отчёт фактической датой; при необходимости используется печать. Отчёт предоставляется учредителям и публикуется в разделе «Документы». Перед публикацией удаляются персональные сведения, не подлежащие раскрытию. Проверяются целостность файла, доступ без авторизации, поиск и читаемость. Исправление оформляется новой версией, исходный утверждённый отчёт не подменяется молча.</w:t>
      </w:r>
    </w:p>
    <w:p>
      <w:r>
        <w:t>Внутренняя оценка включает проверку учебных результатов, обратную связь без принуждения к положительным отзывам, анализ жалоб, технических сбоев и доступности. План улучшений не подменяет фактические результаты предыдущего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